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873" w:rsidRPr="00D21A69" w:rsidRDefault="00E853F5" w:rsidP="00D21A69">
      <w:pPr>
        <w:pStyle w:val="Default"/>
        <w:ind w:left="6372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>Halinów, 11</w:t>
      </w:r>
      <w:r w:rsidR="00731873" w:rsidRPr="00D21A69">
        <w:rPr>
          <w:rFonts w:ascii="Arial" w:hAnsi="Arial" w:cs="Arial"/>
          <w:sz w:val="20"/>
          <w:szCs w:val="20"/>
        </w:rPr>
        <w:t xml:space="preserve">.09.2019 r. </w:t>
      </w: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731873" w:rsidRPr="00D21A69" w:rsidRDefault="00731873" w:rsidP="00F839FE">
      <w:pPr>
        <w:pStyle w:val="Default"/>
        <w:ind w:left="4956"/>
        <w:rPr>
          <w:rFonts w:ascii="Arial" w:hAnsi="Arial" w:cs="Arial"/>
          <w:b/>
          <w:bCs/>
          <w:sz w:val="20"/>
          <w:szCs w:val="20"/>
        </w:rPr>
      </w:pPr>
      <w:r w:rsidRPr="00D21A69">
        <w:rPr>
          <w:rFonts w:ascii="Arial" w:hAnsi="Arial" w:cs="Arial"/>
          <w:b/>
          <w:bCs/>
          <w:sz w:val="20"/>
          <w:szCs w:val="20"/>
        </w:rPr>
        <w:t xml:space="preserve">Wykonawcy </w:t>
      </w:r>
      <w:r w:rsidRPr="00D21A69">
        <w:rPr>
          <w:rFonts w:ascii="Arial" w:hAnsi="Arial" w:cs="Arial"/>
          <w:sz w:val="20"/>
          <w:szCs w:val="20"/>
        </w:rPr>
        <w:t xml:space="preserve"> </w:t>
      </w:r>
      <w:r w:rsidRPr="00D21A69">
        <w:rPr>
          <w:rFonts w:ascii="Arial" w:hAnsi="Arial" w:cs="Arial"/>
          <w:b/>
          <w:bCs/>
          <w:sz w:val="20"/>
          <w:szCs w:val="20"/>
        </w:rPr>
        <w:t xml:space="preserve">uczestniczący w postępowaniu </w:t>
      </w: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 xml:space="preserve">Dotyczy: postępowania o udzielenie zamówienia publicznego prowadzonego w trybie przetargu nieograniczonego na zadanie pod nazwą: </w:t>
      </w:r>
      <w:r w:rsidRPr="00D21A69">
        <w:rPr>
          <w:rFonts w:ascii="Arial" w:hAnsi="Arial" w:cs="Arial"/>
          <w:b/>
          <w:bCs/>
          <w:sz w:val="20"/>
          <w:szCs w:val="20"/>
        </w:rPr>
        <w:t>„Zakup lekkiego samochodu ratowniczo –gaśniczego dla Ochotniczej Straży Pożarnej w Długiej Kościelnej”.</w:t>
      </w: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D21A69">
        <w:rPr>
          <w:rFonts w:ascii="Arial" w:hAnsi="Arial" w:cs="Arial"/>
          <w:b/>
          <w:bCs/>
          <w:sz w:val="20"/>
          <w:szCs w:val="20"/>
        </w:rPr>
        <w:t xml:space="preserve">Treść zapytań i wyjaśnienia zapisów treści specyfikacji istotnych warunków zamówienia </w:t>
      </w: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 xml:space="preserve">Zgodnie z art. 38 ust. 2 ustawy z dnia 29 stycznia 2004 r. - Prawo zamówień publicznych (tekst jedn. Dz. U. z 2018 r., poz. 1986), zw. dalej „ustawą PZP”, Zamawiający przekazuje wszystkim Wykonawcom uczestniczącym w postępowaniu treść pytań i odpowiedzi dotyczących zapisów treści specyfikacji istotnych warunków zamówienia. </w:t>
      </w:r>
    </w:p>
    <w:p w:rsidR="00731873" w:rsidRPr="00D21A69" w:rsidRDefault="00731873" w:rsidP="00731873">
      <w:pPr>
        <w:pStyle w:val="Default"/>
        <w:rPr>
          <w:rFonts w:ascii="Arial" w:hAnsi="Arial" w:cs="Arial"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D21A69">
        <w:rPr>
          <w:rFonts w:ascii="Arial" w:hAnsi="Arial" w:cs="Arial"/>
          <w:b/>
          <w:bCs/>
          <w:sz w:val="20"/>
          <w:szCs w:val="20"/>
        </w:rPr>
        <w:t xml:space="preserve">Pytanie 1 </w:t>
      </w:r>
    </w:p>
    <w:p w:rsidR="00E853F5" w:rsidRPr="00D21A69" w:rsidRDefault="00E853F5" w:rsidP="00E853F5">
      <w:pPr>
        <w:jc w:val="both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>Czy Zamawiający wprowadzi zapis :</w:t>
      </w:r>
    </w:p>
    <w:p w:rsidR="00E853F5" w:rsidRPr="00D21A69" w:rsidRDefault="00E853F5" w:rsidP="00E853F5">
      <w:pPr>
        <w:jc w:val="both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>„Transport wyposażenia zgodnie z zachowaniem DMC pojazdu”</w:t>
      </w:r>
    </w:p>
    <w:p w:rsidR="00E853F5" w:rsidRPr="00D21A69" w:rsidRDefault="00E853F5" w:rsidP="00E853F5">
      <w:pPr>
        <w:jc w:val="both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>Zapis ten gwarantuje poruszanie się pojazdu zgodnie z wymaganiami Prawa o Ruchu Drogowym. Powodem jego istnienia jest trudność określenia masy wyposażenia opisanego w pkt 4.1</w:t>
      </w:r>
    </w:p>
    <w:p w:rsidR="00F839FE" w:rsidRPr="00D21A69" w:rsidRDefault="00E853F5" w:rsidP="00D21A69">
      <w:pPr>
        <w:jc w:val="both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>Pojazd wyposażony w agregat wysokociśnieniowy, hydrauliczny zestaw ratunkowy oraz elementy określone w  zapisie  w pkt 4.1 – wyposażenie przewidziane dla lekkiego samochodu ratowniczo-gaśniczego</w:t>
      </w:r>
    </w:p>
    <w:p w:rsidR="00F839FE" w:rsidRPr="00D21A69" w:rsidRDefault="00F839FE" w:rsidP="00731873">
      <w:pPr>
        <w:pStyle w:val="Default"/>
        <w:rPr>
          <w:rFonts w:ascii="Arial" w:hAnsi="Arial" w:cs="Arial"/>
          <w:b/>
          <w:sz w:val="20"/>
          <w:szCs w:val="20"/>
        </w:rPr>
      </w:pPr>
      <w:r w:rsidRPr="00D21A69">
        <w:rPr>
          <w:rFonts w:ascii="Arial" w:hAnsi="Arial" w:cs="Arial"/>
          <w:b/>
          <w:sz w:val="20"/>
          <w:szCs w:val="20"/>
        </w:rPr>
        <w:t>Odpowiedź:</w:t>
      </w:r>
      <w:r w:rsidR="00E853F5" w:rsidRPr="00D21A69">
        <w:rPr>
          <w:rFonts w:ascii="Arial" w:hAnsi="Arial" w:cs="Arial"/>
          <w:b/>
          <w:sz w:val="20"/>
          <w:szCs w:val="20"/>
        </w:rPr>
        <w:t xml:space="preserve"> Tak.</w:t>
      </w:r>
      <w:bookmarkStart w:id="0" w:name="_GoBack"/>
      <w:bookmarkEnd w:id="0"/>
    </w:p>
    <w:p w:rsidR="00F839FE" w:rsidRPr="00D21A69" w:rsidRDefault="00F839FE" w:rsidP="00731873">
      <w:pPr>
        <w:pStyle w:val="Default"/>
        <w:rPr>
          <w:rFonts w:ascii="Arial" w:hAnsi="Arial" w:cs="Arial"/>
          <w:sz w:val="20"/>
          <w:szCs w:val="20"/>
        </w:rPr>
      </w:pPr>
    </w:p>
    <w:p w:rsidR="00F839FE" w:rsidRPr="00D21A69" w:rsidRDefault="00F839FE" w:rsidP="00731873">
      <w:pPr>
        <w:pStyle w:val="Default"/>
        <w:rPr>
          <w:rFonts w:ascii="Arial" w:hAnsi="Arial" w:cs="Arial"/>
          <w:sz w:val="20"/>
          <w:szCs w:val="20"/>
        </w:rPr>
      </w:pPr>
    </w:p>
    <w:p w:rsidR="00E853F5" w:rsidRPr="00D21A69" w:rsidRDefault="00E853F5" w:rsidP="00E853F5">
      <w:pPr>
        <w:pStyle w:val="Default"/>
        <w:rPr>
          <w:rFonts w:ascii="Arial" w:hAnsi="Arial" w:cs="Arial"/>
          <w:b/>
          <w:bCs/>
          <w:sz w:val="20"/>
          <w:szCs w:val="20"/>
        </w:rPr>
      </w:pPr>
      <w:r w:rsidRPr="00D21A69">
        <w:rPr>
          <w:rFonts w:ascii="Arial" w:hAnsi="Arial" w:cs="Arial"/>
          <w:b/>
          <w:bCs/>
          <w:sz w:val="20"/>
          <w:szCs w:val="20"/>
        </w:rPr>
        <w:t>Pytanie 2</w:t>
      </w:r>
    </w:p>
    <w:p w:rsidR="00E853F5" w:rsidRPr="00D21A69" w:rsidRDefault="00E853F5" w:rsidP="00E853F5">
      <w:pPr>
        <w:pStyle w:val="Default"/>
        <w:rPr>
          <w:rFonts w:ascii="Arial" w:hAnsi="Arial" w:cs="Arial"/>
          <w:sz w:val="20"/>
          <w:szCs w:val="20"/>
        </w:rPr>
      </w:pPr>
    </w:p>
    <w:p w:rsidR="00E853F5" w:rsidRPr="00D21A69" w:rsidRDefault="00E853F5" w:rsidP="00E853F5">
      <w:pPr>
        <w:jc w:val="both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 xml:space="preserve">Czy Zamawiający zmodyfikuje zapis z paragrafu 7 pkt 3 umowy na: </w:t>
      </w:r>
    </w:p>
    <w:p w:rsidR="00E853F5" w:rsidRPr="00D21A69" w:rsidRDefault="00E853F5" w:rsidP="00E853F5">
      <w:pPr>
        <w:jc w:val="both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>„naprawy gwarancyjne będą dokonywane w terminie 14 dni (zapis zgodny z Kodeksem Cywilnym), a Podjęcie czynności naprawczych nastąpi w ciągu 72 godzin od daty zgłoszenia samochodu do przeglądu lub naprawy”.</w:t>
      </w:r>
    </w:p>
    <w:p w:rsidR="00E853F5" w:rsidRPr="00D21A69" w:rsidRDefault="00E853F5" w:rsidP="00D21A69">
      <w:pPr>
        <w:jc w:val="both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sz w:val="20"/>
          <w:szCs w:val="20"/>
        </w:rPr>
        <w:t>Współczesne samochody są coraz bardziej skomplikowane, ich naprawa gwarancyjna odbywa się z wykorzystaniem informacji online i konieczne jest wykonywanie procedur generujących błędy uszkodzonych części, celem zakwalifikowania ich do wymiany czy naprawy.</w:t>
      </w:r>
    </w:p>
    <w:p w:rsidR="00E853F5" w:rsidRPr="00D21A69" w:rsidRDefault="00E853F5" w:rsidP="00E853F5">
      <w:pPr>
        <w:pStyle w:val="Default"/>
        <w:rPr>
          <w:rFonts w:ascii="Arial" w:hAnsi="Arial" w:cs="Arial"/>
          <w:b/>
          <w:sz w:val="20"/>
          <w:szCs w:val="20"/>
        </w:rPr>
      </w:pPr>
      <w:r w:rsidRPr="00D21A69">
        <w:rPr>
          <w:rFonts w:ascii="Arial" w:hAnsi="Arial" w:cs="Arial"/>
          <w:b/>
          <w:sz w:val="20"/>
          <w:szCs w:val="20"/>
        </w:rPr>
        <w:t>Odpowiedź:</w:t>
      </w:r>
      <w:r w:rsidRPr="00D21A69">
        <w:rPr>
          <w:rFonts w:ascii="Arial" w:hAnsi="Arial" w:cs="Arial"/>
          <w:b/>
          <w:sz w:val="20"/>
          <w:szCs w:val="20"/>
        </w:rPr>
        <w:t xml:space="preserve"> Tak.</w:t>
      </w:r>
    </w:p>
    <w:p w:rsidR="00F839FE" w:rsidRPr="00D21A69" w:rsidRDefault="00F839FE" w:rsidP="00731873">
      <w:pPr>
        <w:pStyle w:val="Default"/>
        <w:rPr>
          <w:rFonts w:ascii="Arial" w:hAnsi="Arial" w:cs="Arial"/>
          <w:sz w:val="20"/>
          <w:szCs w:val="20"/>
        </w:rPr>
      </w:pPr>
    </w:p>
    <w:p w:rsidR="00731873" w:rsidRPr="00D21A69" w:rsidRDefault="00731873" w:rsidP="00731873">
      <w:pPr>
        <w:pStyle w:val="Default"/>
        <w:rPr>
          <w:rFonts w:ascii="Arial" w:hAnsi="Arial" w:cs="Arial"/>
          <w:sz w:val="20"/>
          <w:szCs w:val="20"/>
        </w:rPr>
      </w:pPr>
    </w:p>
    <w:p w:rsidR="00922CEC" w:rsidRDefault="00731873" w:rsidP="00731873">
      <w:pPr>
        <w:rPr>
          <w:rFonts w:ascii="Arial" w:hAnsi="Arial" w:cs="Arial"/>
          <w:b/>
          <w:bCs/>
          <w:sz w:val="20"/>
          <w:szCs w:val="20"/>
        </w:rPr>
      </w:pPr>
      <w:r w:rsidRPr="00D21A69">
        <w:rPr>
          <w:rFonts w:ascii="Arial" w:hAnsi="Arial" w:cs="Arial"/>
          <w:b/>
          <w:bCs/>
          <w:sz w:val="20"/>
          <w:szCs w:val="20"/>
        </w:rPr>
        <w:t xml:space="preserve">Wykonawcy są zobowiązani uwzględnić udzielone odpowiedzi na pytania podczas sporządzania i </w:t>
      </w:r>
      <w:r w:rsidR="00F839FE" w:rsidRPr="00D21A69">
        <w:rPr>
          <w:rFonts w:ascii="Arial" w:hAnsi="Arial" w:cs="Arial"/>
          <w:b/>
          <w:bCs/>
          <w:sz w:val="20"/>
          <w:szCs w:val="20"/>
        </w:rPr>
        <w:t xml:space="preserve">przy </w:t>
      </w:r>
      <w:r w:rsidRPr="00D21A69">
        <w:rPr>
          <w:rFonts w:ascii="Arial" w:hAnsi="Arial" w:cs="Arial"/>
          <w:b/>
          <w:bCs/>
          <w:sz w:val="20"/>
          <w:szCs w:val="20"/>
        </w:rPr>
        <w:t>składaniu oferty.</w:t>
      </w:r>
    </w:p>
    <w:p w:rsidR="00D21A69" w:rsidRPr="00D21A69" w:rsidRDefault="00D21A69" w:rsidP="00731873">
      <w:pPr>
        <w:rPr>
          <w:rFonts w:ascii="Arial" w:hAnsi="Arial" w:cs="Arial"/>
          <w:b/>
          <w:bCs/>
          <w:sz w:val="20"/>
          <w:szCs w:val="20"/>
        </w:rPr>
      </w:pPr>
    </w:p>
    <w:p w:rsidR="00922CEC" w:rsidRPr="00D21A69" w:rsidRDefault="00922CEC" w:rsidP="00922CEC">
      <w:pPr>
        <w:pStyle w:val="Default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b/>
          <w:bCs/>
          <w:sz w:val="20"/>
          <w:szCs w:val="20"/>
        </w:rPr>
        <w:tab/>
      </w:r>
      <w:r w:rsidRPr="00D21A69">
        <w:rPr>
          <w:rFonts w:ascii="Arial" w:hAnsi="Arial" w:cs="Arial"/>
          <w:b/>
          <w:bCs/>
          <w:sz w:val="20"/>
          <w:szCs w:val="20"/>
        </w:rPr>
        <w:tab/>
      </w:r>
      <w:r w:rsidRPr="00D21A69">
        <w:rPr>
          <w:rFonts w:ascii="Arial" w:hAnsi="Arial" w:cs="Arial"/>
          <w:b/>
          <w:bCs/>
          <w:sz w:val="20"/>
          <w:szCs w:val="20"/>
        </w:rPr>
        <w:tab/>
      </w:r>
      <w:r w:rsidRPr="00D21A69">
        <w:rPr>
          <w:rFonts w:ascii="Arial" w:hAnsi="Arial" w:cs="Arial"/>
          <w:b/>
          <w:bCs/>
          <w:sz w:val="20"/>
          <w:szCs w:val="20"/>
        </w:rPr>
        <w:tab/>
      </w:r>
      <w:r w:rsidRPr="00D21A69">
        <w:rPr>
          <w:rFonts w:ascii="Arial" w:hAnsi="Arial" w:cs="Arial"/>
          <w:b/>
          <w:bCs/>
          <w:sz w:val="20"/>
          <w:szCs w:val="20"/>
        </w:rPr>
        <w:tab/>
      </w:r>
      <w:r w:rsidRPr="00D21A69">
        <w:rPr>
          <w:rFonts w:ascii="Arial" w:hAnsi="Arial" w:cs="Arial"/>
          <w:b/>
          <w:bCs/>
          <w:sz w:val="20"/>
          <w:szCs w:val="20"/>
        </w:rPr>
        <w:tab/>
      </w:r>
      <w:r w:rsidRPr="00D21A69">
        <w:rPr>
          <w:rFonts w:ascii="Arial" w:hAnsi="Arial" w:cs="Arial"/>
          <w:b/>
          <w:bCs/>
          <w:sz w:val="20"/>
          <w:szCs w:val="20"/>
        </w:rPr>
        <w:tab/>
        <w:t xml:space="preserve">PREZES OSP DŁUGA KOŚCIELNA </w:t>
      </w:r>
    </w:p>
    <w:p w:rsidR="00922CEC" w:rsidRPr="00D21A69" w:rsidRDefault="00922CEC" w:rsidP="00922CEC">
      <w:pPr>
        <w:ind w:left="5664"/>
        <w:rPr>
          <w:rFonts w:ascii="Arial" w:hAnsi="Arial" w:cs="Arial"/>
          <w:sz w:val="20"/>
          <w:szCs w:val="20"/>
        </w:rPr>
      </w:pPr>
      <w:r w:rsidRPr="00D21A69">
        <w:rPr>
          <w:rFonts w:ascii="Arial" w:hAnsi="Arial" w:cs="Arial"/>
          <w:b/>
          <w:bCs/>
          <w:color w:val="000000"/>
          <w:sz w:val="20"/>
          <w:szCs w:val="20"/>
        </w:rPr>
        <w:t>/-/ Mirosław Lesiński</w:t>
      </w:r>
    </w:p>
    <w:sectPr w:rsidR="00922CEC" w:rsidRPr="00D21A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302D7"/>
    <w:multiLevelType w:val="hybridMultilevel"/>
    <w:tmpl w:val="65DAD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913"/>
    <w:rsid w:val="00650913"/>
    <w:rsid w:val="00731873"/>
    <w:rsid w:val="00922CEC"/>
    <w:rsid w:val="00D21A69"/>
    <w:rsid w:val="00D71F0D"/>
    <w:rsid w:val="00E04502"/>
    <w:rsid w:val="00E853F5"/>
    <w:rsid w:val="00F83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31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853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318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E853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276</Words>
  <Characters>1662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Kamiński</dc:creator>
  <cp:keywords/>
  <dc:description/>
  <cp:lastModifiedBy>Marcin Kamiński</cp:lastModifiedBy>
  <cp:revision>7</cp:revision>
  <dcterms:created xsi:type="dcterms:W3CDTF">2019-09-10T06:38:00Z</dcterms:created>
  <dcterms:modified xsi:type="dcterms:W3CDTF">2019-09-11T13:51:00Z</dcterms:modified>
</cp:coreProperties>
</file>